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71" w:rsidRPr="00950571" w:rsidRDefault="00950571" w:rsidP="00950571">
      <w:pPr>
        <w:spacing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ru-RU"/>
        </w:rPr>
      </w:pPr>
      <w:r w:rsidRPr="00950571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ru-RU"/>
        </w:rPr>
        <w:t>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 (с изменениями на 7 апреля 2026 года)</w:t>
      </w:r>
    </w:p>
    <w:p w:rsidR="00950571" w:rsidRPr="00950571" w:rsidRDefault="00950571" w:rsidP="00950571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5057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6</w:t>
      </w:r>
    </w:p>
    <w:p w:rsidR="00950571" w:rsidRPr="00950571" w:rsidRDefault="00950571" w:rsidP="0095057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505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Территориальной программе</w:t>
      </w:r>
      <w:r w:rsidRPr="009505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редакции, введенной в действие</w:t>
      </w:r>
      <w:r w:rsidRPr="009505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 14 апреля 2026 года</w:t>
      </w:r>
      <w:r w:rsidRPr="009505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hyperlink r:id="rId4" w:anchor="7DE0K8" w:history="1">
        <w:r w:rsidRPr="0095057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Москвы</w:t>
        </w:r>
        <w:r w:rsidRPr="0095057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br/>
          <w:t>от 7 апреля 2026 года N 946-ПП</w:t>
        </w:r>
      </w:hyperlink>
      <w:r w:rsidRPr="009505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 w:rsidRPr="009505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распространяется на правоотношения,</w:t>
      </w:r>
      <w:r w:rsidRPr="009505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возникшие с 24 февраля 2026 года. -</w:t>
      </w:r>
      <w:r w:rsidRPr="009505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См. </w:t>
      </w:r>
      <w:hyperlink r:id="rId5" w:anchor="8Q40M1" w:history="1">
        <w:r w:rsidRPr="0095057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9505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950571" w:rsidRPr="00950571" w:rsidRDefault="00950571" w:rsidP="0095057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r w:rsidRPr="0095057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назначению врачей бесплатно, а также в соответствии с перечнем групп населения, при амбулаторном лечении которых лекарственные препараты отпускаются бесплатно или с пятидесятипроцентной скидкой по назначению врачей</w:t>
      </w:r>
    </w:p>
    <w:bookmarkEnd w:id="0"/>
    <w:p w:rsidR="00950571" w:rsidRPr="00950571" w:rsidRDefault="00950571" w:rsidP="0095057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505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9505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50571" w:rsidRPr="00950571" w:rsidRDefault="00950571" w:rsidP="0095057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505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Перечень является базовым минимальным.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60"/>
        <w:gridCol w:w="3307"/>
        <w:gridCol w:w="260"/>
        <w:gridCol w:w="2144"/>
        <w:gridCol w:w="260"/>
        <w:gridCol w:w="2324"/>
      </w:tblGrid>
      <w:tr w:rsidR="00950571" w:rsidRPr="00950571" w:rsidTr="00950571">
        <w:trPr>
          <w:trHeight w:val="15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0571" w:rsidRPr="00950571" w:rsidRDefault="00950571" w:rsidP="0095057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0571" w:rsidRPr="00950571" w:rsidRDefault="00950571" w:rsidP="009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0571" w:rsidRPr="00950571" w:rsidRDefault="00950571" w:rsidP="009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0571" w:rsidRPr="00950571" w:rsidRDefault="00950571" w:rsidP="009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для лечения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кислотозависимых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противоязвенные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и средства для лечения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 (ГЭРБ)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блокаторы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гистаминовых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H2-рецепторов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твердые лекарственные формы для приема внутрь с обычным или модифицированным высвобождением;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эзомепразол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противоязвенные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и средства для лечения ГЭРБ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висмута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трикалия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мебеверин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A03B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белладонна и ее производные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средства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средства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серотониновых 5HT3-рецепторов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ондансетрон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ректального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приема внутрь с обычным или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A05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печени и желчевыводящих путей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желчевыводящих путей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желчные кислоты и их производные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для лечения заболеваний печени,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липотропные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печени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глицирризиновая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+ фосфолипиды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инозин +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меглумин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метионин +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никотинамид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янтарная кислота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ректального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приема внутрь с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и B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макрогол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кишечные противовоспалительные/противомикробные средства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противомикробные средства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A07AA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нистатин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адсорбенты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кишечные адсорбенты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смектит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диоктаэдрический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формы,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растворителе для приема внутрь;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формы, предназначенные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приготовления жидких лекарственных форм для приема внутрь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A07C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электролиты в комбинации с углеводами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A07CA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пероральные солевые составы для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регидратации</w:t>
            </w:r>
            <w:proofErr w:type="spellEnd"/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противовоспалительные средства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и подобные средства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месалазин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или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A07F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бифидум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или ректального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пробиотик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бифидобактерий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бифидум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однокомпонентный сорбированный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сахарного диабета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глулизин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лизпро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инсулин-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изофан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(человеческий генно-инженерный)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деглудек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инсулин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лизпро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ликсисенатид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деглудек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детемир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средства, кроме инсулинов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A10BA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  <w:proofErr w:type="spellEnd"/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A10BD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пероральных гипогликемических средств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пиоглитазон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гозоглиптин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линаглиптин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саксаглиптин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ситаглиптин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эвоглиптин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глюкагоноподобного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пептида-1 (ГПП-1)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дулаглутид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семаглутид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натрийзависимого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переносчика глюкозы 2 типа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дапаглифлозин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ипраглифлозин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эмпаглифлозин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гипогликемические средства, кроме инсулинов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репаглинид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A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 и (или) наружного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A11CC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альфакальцидол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кальцитриол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9505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09550"/>
                  <wp:effectExtent l="0" t="0" r="9525" b="0"/>
                  <wp:docPr id="8" name="Рисунок 8" descr="https://api.docs.cntd.ru/img/13/15/70/71/86/81c7fbdf-9eef-4a8f-9ef9-01927cbe9588/P07A7017B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i.docs.cntd.ru/img/13/15/70/71/86/81c7fbdf-9eef-4a8f-9ef9-01927cbe9588/P07A7017B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его комбинации с витаминами </w:t>
            </w:r>
            <w:r w:rsidRPr="009505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219075"/>
                  <wp:effectExtent l="0" t="0" r="0" b="9525"/>
                  <wp:docPr id="7" name="Рисунок 7" descr="https://api.docs.cntd.ru/img/13/15/70/71/86/81c7fbdf-9eef-4a8f-9ef9-01927cbe9588/P07A7017B0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pi.docs.cntd.ru/img/13/15/70/71/86/81c7fbdf-9eef-4a8f-9ef9-01927cbe9588/P07A7017B0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9505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650" cy="209550"/>
                  <wp:effectExtent l="0" t="0" r="0" b="0"/>
                  <wp:docPr id="6" name="Рисунок 6" descr="https://api.docs.cntd.ru/img/13/15/70/71/86/81c7fbdf-9eef-4a8f-9ef9-01927cbe9588/P07A7017B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pi.docs.cntd.ru/img/13/15/70/71/86/81c7fbdf-9eef-4a8f-9ef9-01927cbe9588/P07A7017B0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9505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09550"/>
                  <wp:effectExtent l="0" t="0" r="9525" b="0"/>
                  <wp:docPr id="5" name="Рисунок 5" descr="https://api.docs.cntd.ru/img/13/15/70/71/86/81c7fbdf-9eef-4a8f-9ef9-01927cbe9588/P07A7017F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pi.docs.cntd.ru/img/13/15/70/71/86/81c7fbdf-9eef-4a8f-9ef9-01927cbe9588/P07A7017F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0571" w:rsidRPr="00950571" w:rsidRDefault="00950571" w:rsidP="0095057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0571" w:rsidRPr="00950571" w:rsidRDefault="00950571" w:rsidP="009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0571" w:rsidRPr="00950571" w:rsidRDefault="00950571" w:rsidP="009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0571" w:rsidRPr="00950571" w:rsidRDefault="00950571" w:rsidP="009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формы, предназначенные для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жидких лекарственных форм для приема внутрь, за исключением таблеток шипучих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A11H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A11HA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калия и магния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аспарагинат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A16AB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велаглюцераза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галсульфаза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применения, за исключением раствора для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интрацеребровентрикулярного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ларонидаза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себелипаза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талиглюцераза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миглустат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нитизинон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сапроптерин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формы,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растворяемые в растворителе для приема внутрь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тиоктовая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витамина K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парнапарин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кроме гепарина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селексипаг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B01AD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алтеплаза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проурокиназа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рекомбинантный белок, содержащий аминокислотную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последовательность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стафилокиназы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тенектеплаза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B01AE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дабигатрана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этексилат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прямые ингибиторы фактора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Xa</w:t>
            </w:r>
            <w:proofErr w:type="spellEnd"/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апиксабан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N-(5-Хлорпиридин-2-ил)-5-метил-2-(4-(N-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метилацетимидамидо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бензамидо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гидрохлорид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антифибринолитические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аминокапроновая кислота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транексамовая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протеиназ</w:t>
            </w:r>
            <w:proofErr w:type="spellEnd"/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апротинин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K и другие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K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бисульфит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B02BC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для местного применения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фибриноген + тромбин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местного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антиингибиторный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коагулянтный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мороктоког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нонаког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симоктоког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 (фактор свертывания крови VIII человеческий рекомбинантный)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применения, за исключением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дисперсии для внутривенного введения пролонгированного высвобождения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VII, IX, X в комбинации (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протромбиновый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комплекс)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свертывания крови VIII + фактор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Виллебранда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 (активированный)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эфмороктоког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системного действия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ромиплостим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элтромбопаг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эмицизумаб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этамзилат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и (или) наружного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железа (III) гидроксид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полимальтозат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формы, требующие разжевывания перед проглатыванием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парентеральные препараты железа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железа (III) гидроксид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олигоизомальтозат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железа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карбоксимальтозат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9505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650" cy="209550"/>
                  <wp:effectExtent l="0" t="0" r="0" b="0"/>
                  <wp:docPr id="4" name="Рисунок 4" descr="https://api.docs.cntd.ru/img/13/15/70/71/86/81c7fbdf-9eef-4a8f-9ef9-01927cbe9588/P07A90133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pi.docs.cntd.ru/img/13/15/70/71/86/81c7fbdf-9eef-4a8f-9ef9-01927cbe9588/P07A90133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фолиевая кислота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B03BA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 </w:t>
            </w:r>
            <w:r w:rsidRPr="009505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650" cy="209550"/>
                  <wp:effectExtent l="0" t="0" r="0" b="0"/>
                  <wp:docPr id="3" name="Рисунок 3" descr="https://api.docs.cntd.ru/img/13/15/70/71/86/81c7fbdf-9eef-4a8f-9ef9-01927cbe9588/P07A90137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pi.docs.cntd.ru/img/13/15/70/71/86/81c7fbdf-9eef-4a8f-9ef9-01927cbe9588/P07A90137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аналоги)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дарбэпоэтин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метоксиполиэтиленгликоль-эпоэтин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луспатерцепт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" cy="209550"/>
                  <wp:effectExtent l="0" t="0" r="0" b="0"/>
                  <wp:docPr id="2" name="Рисунок 2" descr="https://api.docs.cntd.ru/img/13/15/70/71/86/81c7fbdf-9eef-4a8f-9ef9-01927cbe9588/P07A9014C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pi.docs.cntd.ru/img/13/15/70/71/86/81c7fbdf-9eef-4a8f-9ef9-01927cbe9588/P07A9014C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роксадустат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" cy="209550"/>
                  <wp:effectExtent l="0" t="0" r="0" b="0"/>
                  <wp:docPr id="1" name="Рисунок 1" descr="https://api.docs.cntd.ru/img/13/15/70/71/86/81c7fbdf-9eef-4a8f-9ef9-01927cbe9588/P07A90150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pi.docs.cntd.ru/img/13/15/70/71/86/81c7fbdf-9eef-4a8f-9ef9-01927cbe9588/P07A90150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кровезаменители и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перфузионные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крови и подобные средства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B05AA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белковые фракции плазмы крови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альбумин человека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гидроксиэтилкрахмал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декстран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желатин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парентерального питания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сложный (калия хлорид + кальция хлорид + натрия хлорид + натрия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хлорид + калия хлорид + кальция хлорида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дигидрат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магния хлорида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гексагидрат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натрия ацетата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тригидрат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яблочная кислота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растворы с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осмодиуретическим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действием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маннитол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ирригационные растворы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B05CB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солевые растворы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гидрокарбонат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B05D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растворы для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диализа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растворы для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диализа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жидкие лекарственные формы для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перитонеального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диализа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B05X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B05XA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заболеваний сердца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дигоксин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средства, классы I и III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средства, класс IA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прокаинамид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средства, класс IC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лаппаконитина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гидробромид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пропафенон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средства, класс III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  <w:proofErr w:type="spell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4-Нитро-N-[(1RS)-1-(4-фторфенил)-2-(1-этилпиперидин-4-ил) этил]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гидрохлорид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C01C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кардиотонические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кроме сердечных гликозидов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0571" w:rsidRPr="00950571" w:rsidRDefault="00950571" w:rsidP="00950571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2862"/>
        <w:gridCol w:w="3455"/>
        <w:gridCol w:w="2107"/>
      </w:tblGrid>
      <w:tr w:rsidR="00950571" w:rsidRPr="00950571" w:rsidTr="00950571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0571" w:rsidRPr="00950571" w:rsidRDefault="00950571" w:rsidP="0095057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0571" w:rsidRPr="00950571" w:rsidRDefault="00950571" w:rsidP="009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0571" w:rsidRPr="00950571" w:rsidRDefault="00950571" w:rsidP="009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0571" w:rsidRPr="00950571" w:rsidRDefault="00950571" w:rsidP="0095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адренергические и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дофаминергические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добутамин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допамин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норэпинефрин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фенилэфрин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эпинефрин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C01CX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кардиотонические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левосимендан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динитрат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или местного подъязычного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мононитрат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подъязычного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местного или местного подъязычного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алпростадил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применения, за исключением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внутрикавернозного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ивабрадин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C02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центрального действия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агонисты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имидазолиновых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клонидин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периферического действия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урапидил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для лечения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легочной артериальной гипертензии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амбризентан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бозентан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формы,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растворителе для приема внутрь;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мацитентан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риоцигуат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диуретики (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  <w:proofErr w:type="spellEnd"/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тиазидоподобные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C03D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 и другие калийсберегающие диуретики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C04AD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C05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ангиопротекторы</w:t>
            </w:r>
            <w:proofErr w:type="spellEnd"/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C05X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ангиопротекторы</w:t>
            </w:r>
            <w:proofErr w:type="spellEnd"/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C05XX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ангиопротекторы</w:t>
            </w:r>
            <w:proofErr w:type="spellEnd"/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дезоксирибонуклеиновая кислота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плазмидная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сверхскрученная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кольцевая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двуцепочечная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пропранолол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соталол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метопролол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эсмолол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карведилол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дигидропиридина</w:t>
            </w:r>
            <w:proofErr w:type="spellEnd"/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нимодипин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приема внутрь с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фенилалкиламина</w:t>
            </w:r>
            <w:proofErr w:type="spellEnd"/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ангиотензиновую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ангиотензинпревращающего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фермента (АПФ)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ангиотензинпревращающего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фермента (АПФ)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лизиноприл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формы,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полости рта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 проглатыванием;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рамиприл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C09D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II, комбинации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C09DX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II, другие комбинации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валсартан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сакубитрил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редуктазы</w:t>
            </w:r>
            <w:proofErr w:type="spellEnd"/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симвастатин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C10AB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фибраты</w:t>
            </w:r>
            <w:proofErr w:type="spellEnd"/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фенофибрат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алирокумаб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эволокумаб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инклисиран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дерматологии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средства, применяемые в дерматологии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средства для наружного применения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противогрибковые средства для наружного применения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наружного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D03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ран и язв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D03A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D03AX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способствующие нормальному рубцеванию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роста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эпидермальный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D06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комбинации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диоксометилтетрагидропиримидин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сульфадиметоксин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тримекаин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кортикостероиды, применяемые в дерматологии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 высокой активностью (группа III)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бетаметазон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наружного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наружного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амидины</w:t>
            </w:r>
            <w:proofErr w:type="spellEnd"/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хлоргексидин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и (или) наружного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мягкие лекарственные формы для местного вагинального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твердые лекарственные формы для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вагинального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D08AG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повидон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-йод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и (или) наружного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дерматологии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дерматологии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D11AH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дерматита, кроме кортикостероидов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дупилумаб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пимекролимус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мягкие лекарственные формы для </w:t>
            </w: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наружного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натамицин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применения;</w:t>
            </w:r>
          </w:p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твердые лекарственные формы для местного вагинального применения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утеротонизирующие</w:t>
            </w:r>
            <w:proofErr w:type="spellEnd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G02AD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динопростон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950571" w:rsidRPr="00950571" w:rsidTr="00950571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мизопростол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950571" w:rsidRPr="00950571" w:rsidTr="0095057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G02C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50571" w:rsidRPr="00950571" w:rsidRDefault="00950571" w:rsidP="00950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1E5A" w:rsidRDefault="00991E5A"/>
    <w:sectPr w:rsidR="0099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71"/>
    <w:rsid w:val="00950571"/>
    <w:rsid w:val="009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61A01-1E43-43F1-AE23-B14C14D2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505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5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05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95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5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05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0571"/>
    <w:rPr>
      <w:color w:val="800080"/>
      <w:u w:val="single"/>
    </w:rPr>
  </w:style>
  <w:style w:type="paragraph" w:customStyle="1" w:styleId="headertext">
    <w:name w:val="headertext"/>
    <w:basedOn w:val="a"/>
    <w:rsid w:val="0095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5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882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59400273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cntd.ru/document/1316954020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4991</Words>
  <Characters>28455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dcterms:created xsi:type="dcterms:W3CDTF">2026-05-21T07:44:00Z</dcterms:created>
  <dcterms:modified xsi:type="dcterms:W3CDTF">2026-05-21T07:48:00Z</dcterms:modified>
</cp:coreProperties>
</file>